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2" w:rsidRPr="00BC36A2" w:rsidRDefault="00BC36A2" w:rsidP="00BC36A2">
      <w:pPr>
        <w:spacing w:before="1560" w:after="600" w:line="240" w:lineRule="auto"/>
        <w:jc w:val="center"/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</w:pPr>
      <w:bookmarkStart w:id="0" w:name="bookmark0"/>
      <w:r w:rsidRPr="00BC36A2">
        <w:rPr>
          <w:rFonts w:ascii="Georgia" w:eastAsia="Times New Roman" w:hAnsi="Georgia" w:cs="Georgia"/>
          <w:color w:val="000000"/>
          <w:w w:val="80"/>
          <w:sz w:val="96"/>
          <w:szCs w:val="66"/>
          <w:lang w:val="cs-CZ" w:eastAsia="cs-CZ"/>
        </w:rPr>
        <w:t>Zpráva a výkaz jmění</w:t>
      </w:r>
      <w:bookmarkEnd w:id="0"/>
    </w:p>
    <w:p w:rsidR="00BC36A2" w:rsidRPr="00BC36A2" w:rsidRDefault="00F025A9" w:rsidP="00BC36A2">
      <w:pPr>
        <w:spacing w:after="36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1" w:name="bookmark1"/>
      <w:r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j</w:t>
      </w:r>
      <w:r w:rsidR="008061C1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 xml:space="preserve">ednoty a </w:t>
      </w:r>
      <w:r w:rsidR="00BC36A2"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ústavu</w:t>
      </w:r>
      <w:bookmarkEnd w:id="1"/>
    </w:p>
    <w:p w:rsidR="00BC36A2" w:rsidRPr="00BC36A2" w:rsidRDefault="00BC36A2" w:rsidP="00BC36A2">
      <w:pPr>
        <w:tabs>
          <w:tab w:val="left" w:pos="3015"/>
        </w:tabs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Cs w:val="18"/>
          <w:lang w:val="cs-CZ" w:eastAsia="cs-CZ"/>
        </w:rPr>
        <w:t>pro</w:t>
      </w:r>
    </w:p>
    <w:p w:rsidR="00BC36A2" w:rsidRDefault="00BC36A2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  <w:bookmarkStart w:id="2" w:name="bookmark2"/>
      <w:r w:rsidRPr="00BC36A2"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  <w:t>zaopatření a zaměstnání</w:t>
      </w:r>
      <w:bookmarkEnd w:id="2"/>
    </w:p>
    <w:p w:rsidR="00C317FF" w:rsidRPr="00BC36A2" w:rsidRDefault="00C317FF" w:rsidP="00BC36A2">
      <w:pPr>
        <w:spacing w:before="360"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48"/>
          <w:szCs w:val="42"/>
          <w:lang w:val="cs-CZ" w:eastAsia="cs-CZ"/>
        </w:rPr>
      </w:pPr>
    </w:p>
    <w:p w:rsidR="00BC36A2" w:rsidRPr="000F70C6" w:rsidRDefault="00BC36A2" w:rsidP="00C317FF">
      <w:pPr>
        <w:spacing w:before="360" w:after="0" w:line="240" w:lineRule="auto"/>
        <w:jc w:val="center"/>
        <w:rPr>
          <w:rFonts w:eastAsia="Times New Roman" w:cstheme="minorHAnsi"/>
          <w:b/>
          <w:color w:val="000000"/>
          <w:spacing w:val="-10"/>
          <w:sz w:val="72"/>
          <w:szCs w:val="28"/>
          <w:lang w:val="cs-CZ" w:eastAsia="cs-CZ"/>
        </w:rPr>
      </w:pPr>
      <w:bookmarkStart w:id="3" w:name="bookmark3"/>
      <w:r w:rsidRPr="000F70C6">
        <w:rPr>
          <w:rFonts w:eastAsia="Times New Roman" w:cstheme="minorHAnsi"/>
          <w:b/>
          <w:color w:val="000000"/>
          <w:sz w:val="72"/>
          <w:szCs w:val="28"/>
          <w:lang w:val="cs-CZ" w:eastAsia="cs-CZ"/>
        </w:rPr>
        <w:t>dospělých slepců</w:t>
      </w:r>
      <w:bookmarkStart w:id="4" w:name="bookmark4"/>
      <w:bookmarkEnd w:id="3"/>
      <w:r w:rsidRPr="000F70C6">
        <w:rPr>
          <w:rFonts w:eastAsia="Times New Roman" w:cstheme="minorHAnsi"/>
          <w:b/>
          <w:color w:val="000000"/>
          <w:spacing w:val="-10"/>
          <w:sz w:val="72"/>
          <w:szCs w:val="28"/>
          <w:lang w:val="cs-CZ" w:eastAsia="cs-CZ"/>
        </w:rPr>
        <w:t>v Čechách</w:t>
      </w:r>
      <w:bookmarkEnd w:id="4"/>
    </w:p>
    <w:p w:rsidR="00BC36A2" w:rsidRDefault="008061C1" w:rsidP="000F70C6">
      <w:pPr>
        <w:spacing w:before="360" w:after="0" w:line="240" w:lineRule="auto"/>
        <w:jc w:val="center"/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</w:pPr>
      <w:r w:rsidRPr="000F70C6"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  <w:t>v roce 187</w:t>
      </w:r>
      <w:r w:rsidR="0083007B" w:rsidRPr="000F70C6"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  <w:t>9</w:t>
      </w:r>
      <w:r w:rsidR="00BC36A2" w:rsidRPr="000F70C6"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  <w:t>.</w:t>
      </w:r>
    </w:p>
    <w:p w:rsidR="000F70C6" w:rsidRDefault="000F70C6" w:rsidP="000F70C6">
      <w:pPr>
        <w:spacing w:before="360" w:after="0" w:line="240" w:lineRule="auto"/>
        <w:jc w:val="center"/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</w:pPr>
    </w:p>
    <w:p w:rsidR="000F70C6" w:rsidRPr="000F70C6" w:rsidRDefault="000F70C6" w:rsidP="000F70C6">
      <w:pPr>
        <w:spacing w:before="360" w:after="0" w:line="240" w:lineRule="auto"/>
        <w:jc w:val="center"/>
        <w:rPr>
          <w:rFonts w:ascii="Baskerville Old Face" w:eastAsia="Times New Roman" w:hAnsi="Baskerville Old Face" w:cstheme="majorHAnsi"/>
          <w:b/>
          <w:bCs/>
          <w:color w:val="000000"/>
          <w:sz w:val="56"/>
          <w:szCs w:val="42"/>
          <w:lang w:val="cs-CZ" w:eastAsia="cs-CZ"/>
        </w:rPr>
      </w:pPr>
    </w:p>
    <w:p w:rsidR="00183443" w:rsidRDefault="0083007B" w:rsidP="000F70C6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Čtyřicátý sedmý</w:t>
      </w:r>
      <w:r w:rsidR="00183443" w:rsidRPr="00183443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 xml:space="preserve"> ročník, od 1. ledna až do 31.prosince 187</w:t>
      </w:r>
      <w:r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9</w:t>
      </w:r>
      <w:r w:rsidR="00183443" w:rsidRPr="00183443"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  <w:t>.</w:t>
      </w:r>
    </w:p>
    <w:p w:rsidR="000F70C6" w:rsidRDefault="000F70C6" w:rsidP="000F70C6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0F70C6" w:rsidRPr="00183443" w:rsidRDefault="000F70C6" w:rsidP="000F70C6">
      <w:pPr>
        <w:tabs>
          <w:tab w:val="left" w:pos="255"/>
          <w:tab w:val="center" w:pos="4514"/>
        </w:tabs>
        <w:spacing w:after="0" w:line="240" w:lineRule="auto"/>
        <w:rPr>
          <w:rFonts w:ascii="Century Schoolbook" w:eastAsia="Times New Roman" w:hAnsi="Century Schoolbook" w:cs="Century Schoolbook"/>
          <w:color w:val="000000"/>
          <w:sz w:val="32"/>
          <w:szCs w:val="18"/>
          <w:lang w:val="cs-CZ" w:eastAsia="cs-CZ"/>
        </w:rPr>
      </w:pPr>
    </w:p>
    <w:p w:rsidR="00BC36A2" w:rsidRPr="00BC36A2" w:rsidRDefault="00BC36A2" w:rsidP="00BC36A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</w:pPr>
      <w:r w:rsidRPr="00BC36A2">
        <w:rPr>
          <w:noProof/>
          <w:sz w:val="28"/>
          <w:lang w:val="cs-CZ" w:eastAsia="cs-CZ"/>
        </w:rPr>
        <w:drawing>
          <wp:inline distT="0" distB="0" distL="0" distR="0">
            <wp:extent cx="3486150" cy="1845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70784" cy="1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A2" w:rsidRPr="00BC36A2" w:rsidRDefault="00BC36A2" w:rsidP="00BC36A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C36A2">
        <w:rPr>
          <w:rFonts w:ascii="Arial Narrow" w:eastAsia="Times New Roman" w:hAnsi="Arial Narrow" w:cs="Arial Narrow"/>
          <w:b/>
          <w:bCs/>
          <w:color w:val="000000"/>
          <w:sz w:val="40"/>
          <w:szCs w:val="26"/>
          <w:lang w:val="cs-CZ" w:eastAsia="cs-CZ"/>
        </w:rPr>
        <w:t>V Praze.</w:t>
      </w:r>
    </w:p>
    <w:p w:rsidR="00BC36A2" w:rsidRPr="00BC36A2" w:rsidRDefault="00BC36A2" w:rsidP="00BC36A2">
      <w:pPr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</w:pPr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 xml:space="preserve">Vlastní náklad. — Tiskem Rohlíčka a </w:t>
      </w:r>
      <w:proofErr w:type="spellStart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Sieverse</w:t>
      </w:r>
      <w:proofErr w:type="spellEnd"/>
      <w:r w:rsidRPr="00BC36A2">
        <w:rPr>
          <w:rFonts w:ascii="Century Schoolbook" w:eastAsia="Times New Roman" w:hAnsi="Century Schoolbook" w:cs="Century Schoolbook"/>
          <w:color w:val="000000"/>
          <w:sz w:val="32"/>
          <w:szCs w:val="15"/>
          <w:lang w:val="cs-CZ" w:eastAsia="cs-CZ"/>
        </w:rPr>
        <w:t>.</w:t>
      </w:r>
    </w:p>
    <w:p w:rsidR="003874D7" w:rsidRPr="00AA51FC" w:rsidRDefault="0083007B" w:rsidP="003874D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1880</w:t>
      </w:r>
    </w:p>
    <w:p w:rsidR="000F70C6" w:rsidRDefault="000F70C6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</w:pPr>
    </w:p>
    <w:p w:rsidR="000F70C6" w:rsidRDefault="000F70C6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</w:pPr>
    </w:p>
    <w:p w:rsidR="00B15B98" w:rsidRPr="00B15B98" w:rsidRDefault="00B15B98" w:rsidP="00B15B98">
      <w:pPr>
        <w:spacing w:before="2400" w:after="240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B15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cs-CZ" w:eastAsia="cs-CZ"/>
        </w:rPr>
        <w:t>Za dobrotivou úvahu ve veřejných listech a za laskavou výměnu se zdvořile žádá.</w:t>
      </w:r>
    </w:p>
    <w:p w:rsidR="00B15B98" w:rsidRDefault="00B15B98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</w:p>
    <w:p w:rsidR="0083007B" w:rsidRDefault="0083007B" w:rsidP="0083007B">
      <w:pPr>
        <w:spacing w:before="240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32"/>
          <w:lang w:val="cs-CZ" w:eastAsia="cs-CZ"/>
        </w:rPr>
      </w:pPr>
    </w:p>
    <w:p w:rsidR="0083007B" w:rsidRPr="000F70C6" w:rsidRDefault="0083007B" w:rsidP="0083007B">
      <w:pPr>
        <w:spacing w:before="1200" w:after="36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val="cs-CZ"/>
        </w:rPr>
      </w:pPr>
      <w:r w:rsidRPr="000F70C6">
        <w:rPr>
          <w:rFonts w:ascii="Times New Roman" w:eastAsia="Times New Roman" w:hAnsi="Times New Roman" w:cs="Times New Roman"/>
          <w:color w:val="000000"/>
          <w:sz w:val="72"/>
          <w:szCs w:val="32"/>
          <w:lang w:val="cs-CZ" w:eastAsia="cs-CZ"/>
        </w:rPr>
        <w:t>Výroční rozhled.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Sedmačtyřicátou výroční svou zprávu o činnosti jedno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ty a ústavu k zaopatření a zaměstnání dospělých slepců v Čechách zahajujeme s potěšitelnou zvěstí, že opět byli do ústavu nově přijati tři slepci a sice: František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Wenzl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 Velké vsi na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I. nadaci kraje žateckého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; Julius Černický z České Lípy za varhaníka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bez nadace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Karel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Kromer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 Kroměříže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co </w:t>
      </w:r>
      <w:proofErr w:type="spellStart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ošetřovanec</w:t>
      </w:r>
      <w:proofErr w:type="spellEnd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 za plat,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poslední za tím účelem, aby mohl navštěvovati školu varhanickou.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Mimo to vypsány byly k vůli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znovuobsazení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nadace hraběte </w:t>
      </w:r>
      <w:proofErr w:type="spellStart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Chr</w:t>
      </w:r>
      <w:proofErr w:type="spellEnd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Waldštýna</w:t>
      </w:r>
      <w:proofErr w:type="spellEnd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, nadace kraje kralohradeckého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nadace okresu kamenického.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Marie Šindelářova z Nového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Etinku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ježto na posledně jmenovanou nadaci zde zaopatřena byla, zemřela dne 22. listopadu 1879.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Řiditelstvo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utrpělo tohoto roku citelnou ztrátu náhlým úmrtím p.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Kar. </w:t>
      </w:r>
      <w:proofErr w:type="spellStart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Ferd</w:t>
      </w:r>
      <w:proofErr w:type="spellEnd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. Urbana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cís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rady a majitele realit.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Již před svým přistoupením do ředitelstva byl zesnulý dobrodincem našich </w:t>
      </w:r>
      <w:proofErr w:type="spellStart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kteří ho vždy ve vděčné paměti zachovají.</w:t>
      </w:r>
    </w:p>
    <w:p w:rsidR="0083007B" w:rsidRPr="0083007B" w:rsidRDefault="0083007B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Veledůstojný prelát chrámu sv.-Vítského p.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Ant. Jandourek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jsa pracemi svého povolání přetížen, vzdal se svého místa v ředitelstvu; litujíc této resignace a vzdavši odstupu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jícímu své vřelé díky za dosavadní podporu, požádalo ředi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telství důstojného p. </w:t>
      </w:r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kanovníka Josefa </w:t>
      </w:r>
      <w:proofErr w:type="spellStart"/>
      <w:r w:rsidRPr="0083007B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Zenefelse</w:t>
      </w:r>
      <w:proofErr w:type="spellEnd"/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aby zaujal uprázdněné toto místo, čemuž jmenovaný pán také co nej</w:t>
      </w:r>
      <w:r w:rsidRPr="0083007B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ochotněji vyhověl.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Z činných, členů zemřel p.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Fr. Bláha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jub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kontrolor c. k.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všeob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nemocnice, jenž po více jak 30 roků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neunavně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blahodárně o zájmy ústavu se staral,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mu budiž tuto vděčná upomínka.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Z členů přispívajících zemřeli během tohoto roku; p.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Karel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Hanl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Kirchtreu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c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k.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místodržit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rada a p.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Jan Bo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softHyphen/>
        <w:t>humil Richter,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soukromník v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Rossbachu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Vyhovivše žádosti ředitelstva ústavu přistoupili za členy: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Slavná zastupitelstva obcí Karlína a Lokte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 příspěvky 100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: (jednou pro vždy)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za napomáhatele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pak slavné obce měst: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Jáchymova, Mostu, Prachatic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Plzně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Ouštěku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, Pelhřimova,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Karlovar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, Příbrami, Králové Hradce, Hajdy. Aše, Krumlova,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Oustí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 n. L. Kadaně a Pisku,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sl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. spořitelna města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Lobosic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, Jeho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Osv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. Ed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softHyphen/>
        <w:t xml:space="preserve">mund kníže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Clary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-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Aldringen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velebný p Dr.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Schöbl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velmistr řádu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křižovnického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 červenou hvězdou, pak p.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Karel Winter 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okresní hejtman v Jáchymově a p.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Karel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Günther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statkář v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Mochtíně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za členy přispívající,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což se tuto s vděčným uzná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ním uvádí k vědomosti.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 nadacemi započatými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stala se potud změna, že nadání Jana Richtera a choti jeho Johanny s částkou 2500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ústavu konečně přiřknuto bylo.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lastRenderedPageBreak/>
        <w:t xml:space="preserve">Pan Jindřich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Pokorný,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c. k. okresní hejtman v Pel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hřimově ve srozumění s obcemi téhož okresu věnoval částku 31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32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  <w:lang w:val="cs-CZ" w:eastAsia="cs-CZ"/>
        </w:rPr>
        <w:t>1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/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cs-CZ" w:eastAsia="cs-CZ"/>
        </w:rPr>
        <w:t>2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kr. k založení nadace pro slepce okr. pelhřimov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ského,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tomuto šlechetnému příteli ubohých slepců také na tomto místě díky se vyslovují.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Též tohoto roku ráčilo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vysoké c. k místodržitelství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výno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sem z</w:t>
      </w:r>
      <w:r w:rsidR="000F70C6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e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dne 3. února 1879 č. 5111 povoliti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sbírku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na místě koncertu, kterýž po více jak 40 roků ve prospěch ústavu se odbýval, kterážto sbírka v Praze a předměstích vynesla ústavu značnou částku 1574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50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kr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Vysokému c. k. náměstnictvu v Praze, kteréž ústav povolením sbírek vydat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ným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podporovati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ráčilo, jakož i všem, kdož hřiv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nou svou k sbírce té přispěli vzdáváme tuto své nejvřelejší, nejsrdečnější díky.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Velikou a všeobecnou slavnost stříbrné svatby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našeho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velemilovaného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mocnáře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se svou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vznešenou chotí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na kteréžto slav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nosti podílu bral každý občan rakouský, jak vysoký tak nízký, jak bohatý, tak i chudý, jsme také v našem ústavu důstojným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oslavili.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Dne 24. dubna, o 10. hod. ranní konány byly v naší kapli slavné služby boží, při nichž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všickniošetřovanci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služebníci ústavu jakož i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všickni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členové ředitelstva v sla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vnostním oděvu a mnozí nábožní se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súčastnili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Po vykonaných službách božích odebrali se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členové ředitelstva i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všickni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ostatní přítomní do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ústavské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zahrady, kde vel. p. P.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Willibald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Ladenbauer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vzletnou a vlasteneckou řečí vznešený význam této slavnosti vytknul, načež ředitel ústavu dva císařské stromky zasadil a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ústavu císařskou hymnu zapěli.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V poledne se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oběd přiměřeným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zlepšil a každý jednotlivec obdržel po jedné lahvi vína, jež k tomu účelu daroval p. Václav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Petzold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.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Též následující od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poledne ponechalo se k volné zábavě.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Stejně slavnostním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oslavily se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narozeniny Jeho Veličenstva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našeho nejmilostivějšího císaře a krále Františka Josefa I. připadající na den 18. srpna.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Ráno konány v kapli ústavu slavné služby boží jimž zároveň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všickniošetřovanci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členové ředitelství přítomni byli.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Po ukončení služeb božích zapěli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císařskou hymnu s průvodem varhan. Při obědě se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pe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čení a pivem přilepšilo.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Odpoledne uspořádala sl.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Anna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Grohmannova</w:t>
      </w:r>
      <w:proofErr w:type="spellEnd"/>
      <w:r w:rsidR="000F70C6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</w:t>
      </w:r>
      <w:r w:rsidR="000F70C6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n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zahradní zábavu, při níž dobře secvičená kapela slepcův spoluúčinkovala,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pak štědře vyčastováni byli.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Dne 28. května navštívila ústav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Její Excellence pani ba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softHyphen/>
        <w:t>ronka Weber-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Ebenhofová</w:t>
      </w:r>
      <w:proofErr w:type="spellEnd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,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choť Jeho Excellence pana místodržitele.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Byvši od členů řiditelstva co nejuctivěji uvítána, na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vštívila nejdříve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ústavskou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zahradu, jejíž stromoví skvělo se právě v úplném květu; na to odebrala se do jídelny, kde shromáždění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několik písní zapěli a několik kusů na piano přednesli.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Její Excelence ráčila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svoje uznání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vysloviti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opustila ústav, jsouc patrně uspokojena a pomeškavši zde téměř dvě hodiny.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Den sv. patrona ústavu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archanděla Rafaela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oslavil se jako každoročně také i letos; kázal a přisluhoval mši svaté p.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Frant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Krásí, doktor bohosloví.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Oběd se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přiměřeným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zlepšil.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lastRenderedPageBreak/>
        <w:t xml:space="preserve">Důstojný pan kanovník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Josef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Zenefels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kázal také tohoto roku každou neděli po celý čas postní,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se tomuto šle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chetnému dobrodinci slepcův nejvřelejší díky vyslovují.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Konečně zmíniti se musíme ještě o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slavnosti štědrovečerní, 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která dle obvyklého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spůsobu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rozdáváním ryb, vánoček, ovo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ce, ořechů atd. odbývána byla a k níž slečna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Rosa z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Waagnerů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opět značný peněžitý dar 50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mezi ošetřovance ústa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vu co dárek štědrovečerní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rozdati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dala,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se šlechetné dárkyni tímto vyslovují nejvroucnější díky.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Také naší mladé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knihovně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dostalo se letos obohacení, ježto slavné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c. k. policejní ředitelství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nám darovalo pro ní 41 sešitků, vysokorodá pí.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hraběnka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Latourová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10 svazků a pan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O. Bayer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 Praze 37 svazků knih. —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Římsa nad hlavním průčelím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ústavské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budovy popra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skala na více místech a bylo rychlé opravy zapotřebí, jelikož bylo se obávati, aby omítka na kolemjdoucí nepadala. Též socha sv. Václava, která pro nedostatečnou podezdívku se naklonila, potřebovala rychlé opravy.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Pan stavitel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Václav Láska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 Praze provedl tyto opravy zcela bezplatně,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se mu také na tomto místě nejvřelejší díky vyslovují.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Vysokorodý pán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Felix hrabě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Deym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daroval ústavu znač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ný obnos 100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 tou podmínkou, aby se použilo částky 20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na svačinu a 80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. na doplnění nadace, Rudolfem M. Klárem pro slepé dívky založené.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Jeho Jasnost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kníže Jiří Lobkovic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daroval ústavu 60 snopů a Jeho Jasnost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Moric kníže Lobkovic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80 snopů vrbového proutí, kterýmižto dary v ústavu zavedené košíkářství značné podpory došlo a tudíž ústavu samému velikého dobrodiní se prokázalo.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Ředitelství ústavu považuje za svou povinnost opakovati také na tomto místě těmto šlechetným dárcům svoje díky nejvroucnější.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Kapli v našem ústavu tohoto roku značně obdarovala slečna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Karla </w:t>
      </w:r>
      <w:proofErr w:type="spellStart"/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Knahlova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obohativši ji několika vkusně ba umělecky pracovanými předměty, zejména: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dvěma vyšívanými polštáři, 2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antipendiemi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2 dečka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mi pod monstranci,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začež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se šlechetné dárkyni tímto nej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vřelejší díky vzdávají.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Přecházejíce k zaměstnání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musíme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konstatovati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, že zavedené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košíkářství a pletení židlí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osvědčuje se za dobré zaměstnání pro naše ošetřovance, kteří se tomu rádi učí, s chutí pracují a tedy také dobré pokroky činí.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Následující seznam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podejž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jasný přehled jejich píle:</w:t>
      </w:r>
    </w:p>
    <w:p w:rsidR="00505921" w:rsidRDefault="00505921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  <w:bookmarkStart w:id="5" w:name="_GoBack"/>
      <w:bookmarkEnd w:id="5"/>
    </w:p>
    <w:p w:rsidR="00505921" w:rsidRPr="00323791" w:rsidRDefault="00505921" w:rsidP="00505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323791">
        <w:rPr>
          <w:rFonts w:ascii="Times New Roman" w:eastAsia="Times New Roman" w:hAnsi="Times New Roman" w:cs="Times New Roman"/>
          <w:color w:val="000000"/>
          <w:sz w:val="52"/>
          <w:szCs w:val="38"/>
          <w:lang w:val="cs-CZ" w:eastAsia="cs-CZ"/>
        </w:rPr>
        <w:lastRenderedPageBreak/>
        <w:t>Výkaz</w:t>
      </w:r>
    </w:p>
    <w:p w:rsidR="00505921" w:rsidRPr="005177EC" w:rsidRDefault="00505921" w:rsidP="00505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36"/>
          <w:lang w:val="cs-CZ" w:eastAsia="cs-CZ"/>
        </w:rPr>
        <w:t>o košíkářství roku 1879</w:t>
      </w:r>
      <w:r w:rsidRPr="00323791">
        <w:rPr>
          <w:rFonts w:ascii="Times New Roman" w:eastAsia="Times New Roman" w:hAnsi="Times New Roman" w:cs="Times New Roman"/>
          <w:color w:val="000000"/>
          <w:sz w:val="36"/>
          <w:lang w:val="cs-CZ" w:eastAsia="cs-CZ"/>
        </w:rPr>
        <w:t>.</w:t>
      </w:r>
    </w:p>
    <w:p w:rsidR="00505921" w:rsidRDefault="00505921" w:rsidP="00505921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7"/>
        <w:gridCol w:w="1363"/>
        <w:gridCol w:w="1350"/>
        <w:gridCol w:w="1350"/>
        <w:gridCol w:w="1260"/>
      </w:tblGrid>
      <w:tr w:rsidR="00505921" w:rsidRPr="00505921" w:rsidTr="00487598">
        <w:trPr>
          <w:trHeight w:val="595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Předmět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Koncem r. 1878 na skladě zůstalo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Roku</w:t>
            </w:r>
          </w:p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1879</w:t>
            </w:r>
          </w:p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zhotoveno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Roku</w:t>
            </w:r>
          </w:p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1879</w:t>
            </w:r>
          </w:p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prodáno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Koncem r. 1879 zůstalo x </w:t>
            </w:r>
            <w:proofErr w:type="spellStart"/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nn</w:t>
            </w:r>
            <w:proofErr w:type="spellEnd"/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 sklad®</w:t>
            </w:r>
          </w:p>
        </w:tc>
      </w:tr>
      <w:tr w:rsidR="00505921" w:rsidRPr="00505921" w:rsidTr="00487598">
        <w:trPr>
          <w:trHeight w:val="331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kolíbek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l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l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16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na prádlo ....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16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pracovních a na pletení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23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27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</w:tr>
      <w:tr w:rsidR="00505921" w:rsidRPr="00505921" w:rsidTr="00487598">
        <w:trPr>
          <w:trHeight w:val="192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na šatstvo ....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—-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ručních košíků ....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14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81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18</w:t>
            </w:r>
          </w:p>
        </w:tc>
      </w:tr>
      <w:tr w:rsidR="00505921" w:rsidRPr="00505921" w:rsidTr="00487598">
        <w:trPr>
          <w:trHeight w:val="206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ovoce a zeleninu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108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108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06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košatek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16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na vejce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197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nůší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9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</w:tr>
      <w:tr w:rsidR="00505921" w:rsidRPr="00505921" w:rsidTr="00487598">
        <w:trPr>
          <w:trHeight w:val="221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cestovných ....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197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jídelní nářadí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zásilky . . .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50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120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170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505921" w:rsidRPr="00505921" w:rsidTr="00487598">
        <w:trPr>
          <w:trHeight w:val="197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láhve ....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</w:tr>
      <w:tr w:rsidR="00505921" w:rsidRPr="00505921" w:rsidTr="00487598">
        <w:trPr>
          <w:trHeight w:val="206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dříví ....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4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na uhlí ....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4</w:t>
            </w:r>
          </w:p>
        </w:tc>
      </w:tr>
      <w:tr w:rsidR="00505921" w:rsidRPr="00505921" w:rsidTr="00487598">
        <w:trPr>
          <w:trHeight w:val="216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na papír ....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</w:tr>
      <w:tr w:rsidR="00505921" w:rsidRPr="00505921" w:rsidTr="00487598">
        <w:trPr>
          <w:trHeight w:val="197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ku stromům . . 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16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košů k sbírání včelích rojů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</w:tr>
      <w:tr w:rsidR="00505921" w:rsidRPr="00505921" w:rsidTr="00487598">
        <w:trPr>
          <w:trHeight w:val="216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košíků květinových . .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06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stolků květinových . .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</w:tr>
      <w:tr w:rsidR="00505921" w:rsidRPr="00505921" w:rsidTr="00487598">
        <w:trPr>
          <w:trHeight w:val="206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stěn </w:t>
            </w:r>
            <w:proofErr w:type="spellStart"/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břečfanových</w:t>
            </w:r>
            <w:proofErr w:type="spellEnd"/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 . . 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192"/>
          <w:jc w:val="center"/>
        </w:trPr>
        <w:tc>
          <w:tcPr>
            <w:tcW w:w="2597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rohožek 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</w:tr>
      <w:tr w:rsidR="00505921" w:rsidRPr="00505921" w:rsidTr="00487598">
        <w:trPr>
          <w:trHeight w:val="226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hraček dětských ....</w:t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59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52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7</w:t>
            </w:r>
          </w:p>
        </w:tc>
      </w:tr>
      <w:tr w:rsidR="00505921" w:rsidRPr="00505921" w:rsidTr="00487598">
        <w:trPr>
          <w:trHeight w:val="202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schránek na noviny 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11"/>
          <w:jc w:val="center"/>
        </w:trPr>
        <w:tc>
          <w:tcPr>
            <w:tcW w:w="2597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rozličných jiných věcí . .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  <w:tr w:rsidR="00505921" w:rsidRPr="00505921" w:rsidTr="00487598">
        <w:trPr>
          <w:trHeight w:val="221"/>
          <w:jc w:val="center"/>
        </w:trPr>
        <w:tc>
          <w:tcPr>
            <w:tcW w:w="2597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 xml:space="preserve">správek </w:t>
            </w: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363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64</w:t>
            </w:r>
          </w:p>
        </w:tc>
        <w:tc>
          <w:tcPr>
            <w:tcW w:w="135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64</w:t>
            </w:r>
          </w:p>
        </w:tc>
        <w:tc>
          <w:tcPr>
            <w:tcW w:w="1260" w:type="dxa"/>
            <w:shd w:val="clear" w:color="auto" w:fill="FFFFFF"/>
          </w:tcPr>
          <w:p w:rsidR="00505921" w:rsidRPr="00505921" w:rsidRDefault="00505921" w:rsidP="005C3F4D">
            <w:pPr>
              <w:spacing w:after="0" w:line="22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</w:pPr>
            <w:r w:rsidRPr="0050592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cs-CZ" w:eastAsia="cs-CZ"/>
              </w:rPr>
              <w:t>—</w:t>
            </w:r>
          </w:p>
        </w:tc>
      </w:tr>
    </w:tbl>
    <w:p w:rsidR="005C3F4D" w:rsidRDefault="005C3F4D" w:rsidP="00505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cs-CZ" w:eastAsia="cs-CZ"/>
        </w:rPr>
      </w:pP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Mimo to nově potáhlo se rákosovým pletivem 68 židlí, 7 pohovek, 10 lenošek, 1 podnožka a 2 rozličných věcí.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Uvádějíce ve známost tento celoroční výsledek, žádáme vroucně poznovu všecky lidumily, aby nám naše nevidomé dělníky svými objednávkami zaměstnávati pomáhali.</w:t>
      </w:r>
    </w:p>
    <w:p w:rsidR="00505921" w:rsidRPr="00505921" w:rsidRDefault="00505921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K velikým díkům zavázán vidí se ústav vůči ctěné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mu </w:t>
      </w:r>
      <w:r w:rsidRPr="00505921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ženskému výrobnímu spolku,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který stojí pod protektorátem Její Excellence svob. paní Weber-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Ebenhofové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a jenž laska</w:t>
      </w:r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vě dovolil, aby naše košíkářské výrobky v krámu jednoty v bazaru na Příkopech k veřejnému prodeji se vystavily. Podporuje se tímto </w:t>
      </w:r>
      <w:proofErr w:type="spellStart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spůsobem</w:t>
      </w:r>
      <w:proofErr w:type="spellEnd"/>
      <w:r w:rsidRPr="00505921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 značné míře náš teprve v počátcích se nacházející podnik.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Slepci, kteří se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předením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zaměstnávali, odvedli 833 přadének příze, které k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shotovování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dobrého domácího plátna se upotřebuje.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Dále zhotovilo se několik sítí na ryby a na mouchy jakož i některé práce truhlářské.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Slepé dívky zaměstnávaly se pletením punčoch a dě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láním tkaniček.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Upletlo se kromě celé spotřeby domácí 202 párů žen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ských punčoch, 146 p. mužských punčoch. 24 p štuclíků. Připletlo se 240 p. a vyspravilo se 27 p. 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lastRenderedPageBreak/>
        <w:t>punčoch. Mimo to utkalo se 400 loket tkaniček a natočilo se nití v domě spo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třebovaných.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Pokud je to možno, upotřebuje se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také k domácím pracím.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Denně předčítá se jim a sice střídavě česky i německy, a třikrát v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témdni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vyučují se zpěvu a hudbě.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Také v tomto roce dostalo se ústavu od šlechetných dobrodinců vydatné činné podpory a sice: člen ředitelstva p. JUDr.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Jan rytíř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Limbeck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obstarával bezplatně veškeré zá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ležitosti právnické; —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Jeho Jasnost Jan Adolf kníže ze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Schwar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softHyphen/>
        <w:t>zenberků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daroval 80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zl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na zakoupení topiva;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slavný spolek pro prodávání uhlí buštěhradsko-kladenských dolů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daroval 30 m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ctů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. kostkového uhlí a při zakoupení 2 vagonů uhlí snížil značně cenu kupní;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slavná c. k.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priv</w:t>
      </w:r>
      <w:proofErr w:type="spellEnd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 společnost dráhy buštěhradské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po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 xml:space="preserve">volila ústavu bezplatně dovoz dvou vagonů uhlí;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slavná c. k.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priv</w:t>
      </w:r>
      <w:proofErr w:type="spellEnd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. Turnovsko-Kralupská společnost železniční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povolila zdarma dovoz 60 snopů vrbového proutí;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slavné řiditelství občanské plovárny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také tohoto roku povolilo všem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ošetřovancům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ústavu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používati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bezplatně říčních lázní, v zdravotním ohledu tak velmi prospěšných; — </w:t>
      </w:r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pan c. k.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místodržit</w:t>
      </w:r>
      <w:proofErr w:type="spellEnd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praes</w:t>
      </w:r>
      <w:proofErr w:type="spellEnd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.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oficial</w:t>
      </w:r>
      <w:proofErr w:type="spellEnd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 xml:space="preserve"> Adolf </w:t>
      </w:r>
      <w:proofErr w:type="spellStart"/>
      <w:r w:rsidRPr="005C3F4D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cs-CZ" w:eastAsia="cs-CZ"/>
        </w:rPr>
        <w:t>Zachystal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 obstarával po celý rok obětavě spisovnu ústavu.,</w:t>
      </w:r>
    </w:p>
    <w:p w:rsidR="005C3F4D" w:rsidRPr="005C3F4D" w:rsidRDefault="005C3F4D" w:rsidP="00BF2013">
      <w:pPr>
        <w:spacing w:after="0" w:line="240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4"/>
          <w:lang w:val="cs-CZ"/>
        </w:rPr>
      </w:pP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 xml:space="preserve">Ústav koná milou svou </w:t>
      </w:r>
      <w:proofErr w:type="spellStart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povinnosť</w:t>
      </w:r>
      <w:proofErr w:type="spellEnd"/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t>, vzdávaje za tuto značnou podporu jakož i za dary na nejbližší stránce uve</w:t>
      </w:r>
      <w:r w:rsidRPr="005C3F4D">
        <w:rPr>
          <w:rFonts w:ascii="Century Schoolbook" w:eastAsia="Times New Roman" w:hAnsi="Century Schoolbook" w:cs="Times New Roman"/>
          <w:color w:val="000000"/>
          <w:sz w:val="24"/>
          <w:szCs w:val="24"/>
          <w:lang w:val="cs-CZ" w:eastAsia="cs-CZ"/>
        </w:rPr>
        <w:softHyphen/>
        <w:t>dené všem šlechetným dárcům své nejvřelejší díky s další prosbou, aby i budoucně ústav v laskavé paměti zachovali.</w:t>
      </w:r>
    </w:p>
    <w:p w:rsidR="005C3F4D" w:rsidRDefault="005C3F4D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cs-CZ" w:eastAsia="cs-CZ"/>
        </w:rPr>
        <w:br w:type="page"/>
      </w:r>
    </w:p>
    <w:p w:rsidR="005C3F4D" w:rsidRPr="005C3F4D" w:rsidRDefault="005C3F4D" w:rsidP="005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  <w:lang w:val="cs-CZ" w:eastAsia="cs-CZ"/>
        </w:rPr>
        <w:lastRenderedPageBreak/>
        <w:t>Seznam</w:t>
      </w:r>
    </w:p>
    <w:p w:rsidR="005C3F4D" w:rsidRPr="005C3F4D" w:rsidRDefault="005C3F4D" w:rsidP="005C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val="cs-CZ" w:eastAsia="cs-CZ"/>
        </w:rPr>
        <w:t>odkazů, nadačních příspěvků a darů, jež ústav od 1. ledna do 31. prosince1879 byl obdržel.</w:t>
      </w:r>
    </w:p>
    <w:p w:rsidR="005C3F4D" w:rsidRPr="005C3F4D" w:rsidRDefault="005C3F4D" w:rsidP="005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C3F4D" w:rsidRPr="005C3F4D" w:rsidRDefault="005C3F4D" w:rsidP="005C3F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  <w:t>Na penězích.</w:t>
      </w:r>
    </w:p>
    <w:p w:rsidR="005C3F4D" w:rsidRPr="005C3F4D" w:rsidRDefault="005C3F4D" w:rsidP="00BF201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cs-CZ" w:eastAsia="cs-CZ"/>
        </w:rPr>
        <w:t xml:space="preserve">Odkazy: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Po p. Ant,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Schrammovi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 hotově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17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. 65'/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vertAlign w:val="subscript"/>
          <w:lang w:val="cs-CZ" w:eastAsia="cs-CZ"/>
        </w:rPr>
        <w:t>2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kr. a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200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v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rentě papírové; po p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Václ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Göpfertovi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445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75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.; po p.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Ferd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Urbanovi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100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po pí.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Mar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Šmídové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45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po panu Janu Koutném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495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. r. č.</w:t>
      </w:r>
    </w:p>
    <w:p w:rsidR="005C3F4D" w:rsidRPr="005C3F4D" w:rsidRDefault="005C3F4D" w:rsidP="00BF201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cs-CZ" w:eastAsia="cs-CZ"/>
        </w:rPr>
        <w:t xml:space="preserve">Jiné dary: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Od slavné rady král.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hl.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města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 Prahy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30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.; od vel. p. pátera Fr.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Dresslera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, faráře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2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50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z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pokladuičky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v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kapli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25'/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vertAlign w:val="subscript"/>
          <w:lang w:val="cs-CZ" w:eastAsia="cs-CZ"/>
        </w:rPr>
        <w:t>2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kr., ze schránky milodarů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1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43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.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;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od J.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Jasn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J.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A.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kníž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Schwarzenberka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 příspěvek na topivo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80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.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;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od p. Jana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Kosteckého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 z Litoměřic 2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.; od sl. ústavu potravního (nyní zrušeného) 100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renty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pap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a sbírkou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1574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 xml:space="preserve">.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50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7"/>
          <w:lang w:val="cs-CZ" w:eastAsia="cs-CZ"/>
        </w:rPr>
        <w:t>.</w:t>
      </w:r>
    </w:p>
    <w:p w:rsidR="005C3F4D" w:rsidRPr="00BF2013" w:rsidRDefault="005C3F4D" w:rsidP="00BF201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Palatino Linotype" w:eastAsia="Times New Roman" w:hAnsi="Palatino Linotype" w:cs="Palatino Linotype"/>
          <w:b/>
          <w:bCs/>
          <w:color w:val="000000"/>
          <w:sz w:val="24"/>
          <w:szCs w:val="17"/>
          <w:lang w:val="cs-CZ" w:eastAsia="cs-CZ"/>
        </w:rPr>
      </w:pPr>
      <w:r w:rsidRPr="005C3F4D">
        <w:rPr>
          <w:rFonts w:ascii="Palatino Linotype" w:eastAsia="Times New Roman" w:hAnsi="Palatino Linotype" w:cs="Palatino Linotype"/>
          <w:b/>
          <w:bCs/>
          <w:color w:val="000000"/>
          <w:sz w:val="24"/>
          <w:szCs w:val="17"/>
          <w:lang w:val="cs-CZ" w:eastAsia="cs-CZ"/>
        </w:rPr>
        <w:t xml:space="preserve">K </w:t>
      </w:r>
      <w:r w:rsidRPr="005C3F4D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val="cs-CZ" w:eastAsia="cs-CZ"/>
        </w:rPr>
        <w:t>rozděleni mezi nevidomé ošetřovance ústavu</w:t>
      </w:r>
      <w:r w:rsidRPr="005C3F4D">
        <w:rPr>
          <w:rFonts w:ascii="Palatino Linotype" w:eastAsia="Times New Roman" w:hAnsi="Palatino Linotype" w:cs="Palatino Linotype"/>
          <w:b/>
          <w:bCs/>
          <w:color w:val="000000"/>
          <w:sz w:val="24"/>
          <w:szCs w:val="17"/>
          <w:lang w:val="cs-CZ" w:eastAsia="cs-CZ"/>
        </w:rPr>
        <w:t xml:space="preserve">: </w:t>
      </w:r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Celoroční úroky nadace na svačiny od pí. T. Bossi 21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30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; ke dnům masopustním, od sl. Anny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Grohmannnvé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10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pí. baronky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Wiederspergové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3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., od pí. T.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Eichové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1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p. Ant.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Apta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2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Jos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hraběte z Černínů 10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40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.; od Její Excellence pí. Emilie z Weber-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Ebenbofu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a od vysokorodé pí.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Frant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hraběnky z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Desfours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-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Walderodů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na svačinu po 5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p. Felixe hr.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Deyma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a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sl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A.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Grohmannové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k zahradní slavnosti po 20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pí.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Ter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Eichové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10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; od sl. Rosy z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Waagnerů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k Ježíšku 50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pí. Anny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Tschepperové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3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Jos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Willmy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-ho 2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.; od p. J. ryt. z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Běšinů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 xml:space="preserve"> při rozličných příležitostech každému slepci po 10 </w:t>
      </w:r>
      <w:proofErr w:type="spellStart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kr</w:t>
      </w:r>
      <w:proofErr w:type="spellEnd"/>
      <w:r w:rsidRPr="005C3F4D">
        <w:rPr>
          <w:rFonts w:ascii="Times New Roman" w:eastAsia="Times New Roman" w:hAnsi="Times New Roman" w:cs="Times New Roman"/>
          <w:color w:val="000000"/>
          <w:sz w:val="24"/>
          <w:szCs w:val="16"/>
          <w:lang w:val="cs-CZ" w:eastAsia="cs-CZ"/>
        </w:rPr>
        <w:t>. —</w:t>
      </w:r>
    </w:p>
    <w:p w:rsidR="00BF2013" w:rsidRPr="005C3F4D" w:rsidRDefault="00BF2013" w:rsidP="00BF2013">
      <w:pPr>
        <w:spacing w:after="0" w:line="240" w:lineRule="auto"/>
        <w:ind w:left="360"/>
        <w:jc w:val="both"/>
        <w:rPr>
          <w:rFonts w:ascii="Palatino Linotype" w:eastAsia="Times New Roman" w:hAnsi="Palatino Linotype" w:cs="Palatino Linotype"/>
          <w:b/>
          <w:bCs/>
          <w:color w:val="000000"/>
          <w:sz w:val="24"/>
          <w:szCs w:val="17"/>
          <w:lang w:val="cs-CZ" w:eastAsia="cs-CZ"/>
        </w:rPr>
      </w:pPr>
    </w:p>
    <w:p w:rsidR="005C3F4D" w:rsidRPr="005C3F4D" w:rsidRDefault="005C3F4D" w:rsidP="00BF20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  <w:t>Jiné dary.</w:t>
      </w:r>
    </w:p>
    <w:p w:rsidR="005C3F4D" w:rsidRDefault="005C3F4D" w:rsidP="00BF2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</w:pPr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Pan Karel z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Waagnerů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50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Ko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cukru; p. O.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Beyer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37 sešitů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kněh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; p. V. Náprstek 10 lahví punšoviny; p. Jan Thein 1 hektolitr piva; pan Josef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Stüdl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 hektolitr piva; p. J. M.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Schary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121'/2 litru piva; sl. Rosa z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Waagnerů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300 kusů koblih; sl. Karla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Knahlova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2 vyšívané polštáře na oltář, z oltářní roucha a dečky na monstranci; J. J. kníže Jiří Lobkovic 60 snopů vrbového proutí; J. J. kníže Moric Lobkovic 80 snopů proutí; slavná Turnovsko-Kralupsko-Pražská společnost železniční bez</w:t>
      </w:r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softHyphen/>
        <w:t xml:space="preserve">platný dovoz 60 snopů proutí; pan Fr. Fanta 1'/2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Ko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voskovic; p. Lejsek 6 a přátelé po zesnulém p. P. K.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Markuzzi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-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ovi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8 kusů voskovic; p. V.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Petzold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80 láhví a p. V.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Maršner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15 láhví vína; paní Helena hraběnka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Latourová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10 sv., sl. polic, ředitelství </w:t>
      </w:r>
      <w:r w:rsidR="00BF2013"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slavných</w:t>
      </w:r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v Praze 41 sv.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kněh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, p.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Václ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Láska stavitel opravu římsy na budově a sochy sv. Václava;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pi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Anna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Tschepperová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100 párků uzenek; p.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Jos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Willmy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 vědro piva; pí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Ter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Kiss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-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ová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 pěknou přeslici; p. J. r.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Běšín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100 párků uzenek a 1 vědro piva; pí. Karolina Urbanová '/2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hektol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 piva a p. Jan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Pflanzer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 50 l. piva.</w:t>
      </w:r>
    </w:p>
    <w:p w:rsidR="00BF2013" w:rsidRPr="005C3F4D" w:rsidRDefault="00BF2013" w:rsidP="00BF2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</w:pPr>
    </w:p>
    <w:p w:rsidR="005C3F4D" w:rsidRPr="005C3F4D" w:rsidRDefault="005C3F4D" w:rsidP="00BF20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</w:pPr>
      <w:r w:rsidRPr="005C3F4D">
        <w:rPr>
          <w:rFonts w:ascii="Times New Roman" w:eastAsia="Times New Roman" w:hAnsi="Times New Roman" w:cs="Times New Roman"/>
          <w:b/>
          <w:bCs/>
          <w:color w:val="000000"/>
          <w:sz w:val="28"/>
          <w:lang w:val="cs-CZ" w:eastAsia="cs-CZ"/>
        </w:rPr>
        <w:t>Příspěvky k nadacím.</w:t>
      </w:r>
    </w:p>
    <w:p w:rsidR="005C3F4D" w:rsidRPr="005C3F4D" w:rsidRDefault="005C3F4D" w:rsidP="00BF2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</w:pPr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Od okresních zastupitelstev: Neveklovského 40.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.; turnov</w:t>
      </w:r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softHyphen/>
        <w:t xml:space="preserve">ského 20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; litoměřického 50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.; semilského 100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 xml:space="preserve">.; příbramského 10 </w:t>
      </w:r>
      <w:proofErr w:type="spellStart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zl</w:t>
      </w:r>
      <w:proofErr w:type="spellEnd"/>
      <w:r w:rsidRPr="005C3F4D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val="cs-CZ" w:eastAsia="cs-CZ"/>
        </w:rPr>
        <w:t>.</w:t>
      </w:r>
    </w:p>
    <w:p w:rsidR="00505921" w:rsidRPr="00505921" w:rsidRDefault="00505921" w:rsidP="005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</w:p>
    <w:p w:rsidR="000F70C6" w:rsidRPr="000F70C6" w:rsidRDefault="000F70C6" w:rsidP="000F70C6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b/>
          <w:color w:val="000000"/>
          <w:sz w:val="28"/>
          <w:szCs w:val="18"/>
          <w:lang w:val="cs-CZ" w:eastAsia="cs-CZ"/>
        </w:rPr>
        <w:lastRenderedPageBreak/>
        <w:t>Č.1826.</w:t>
      </w:r>
    </w:p>
    <w:p w:rsidR="000F70C6" w:rsidRDefault="000F70C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5B0C36" w:rsidRPr="000F70C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 xml:space="preserve">Panu </w:t>
      </w:r>
      <w:proofErr w:type="spellStart"/>
      <w:r w:rsidRPr="000F70C6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c</w:t>
      </w:r>
      <w:proofErr w:type="spellEnd"/>
      <w:r w:rsidRPr="000F70C6">
        <w:rPr>
          <w:rFonts w:ascii="Century Schoolbook" w:eastAsia="Times New Roman" w:hAnsi="Century Schoolbook" w:cs="Century Schoolbook"/>
          <w:color w:val="000000"/>
          <w:sz w:val="28"/>
          <w:szCs w:val="18"/>
          <w:lang w:val="cs-CZ" w:eastAsia="cs-CZ"/>
        </w:rPr>
        <w:t>. k. profesoru</w:t>
      </w:r>
    </w:p>
    <w:p w:rsidR="001D4A67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5B0C36" w:rsidRDefault="005B0C36" w:rsidP="001D4A67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 xml:space="preserve">Aloisi </w:t>
      </w: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Klarovi</w:t>
      </w:r>
      <w:proofErr w:type="spellEnd"/>
      <w:r w:rsidRPr="005B0C36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>!</w:t>
      </w:r>
      <w:r w:rsidR="001D4A67" w:rsidRPr="001D4A67"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  <w:tab/>
      </w:r>
    </w:p>
    <w:p w:rsidR="001D4A67" w:rsidRPr="005B0C36" w:rsidRDefault="001D4A67" w:rsidP="001D4A67">
      <w:pPr>
        <w:tabs>
          <w:tab w:val="left" w:pos="2835"/>
        </w:tabs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b/>
          <w:color w:val="000000"/>
          <w:sz w:val="36"/>
          <w:szCs w:val="18"/>
          <w:lang w:val="cs-CZ" w:eastAsia="cs-CZ"/>
        </w:rPr>
      </w:pPr>
    </w:p>
    <w:p w:rsidR="005B0C36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Jeho c. k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 Veličenstvo ráčilo s nejvyšším rozhodnutím ze dne 22. prosince p. r. nejmilostivěji povoliti založení sou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kromého ústavu k zaopatření dospělých slepců v Praze na základě předložených stanov s doložením, že v poslednějších závěreční věta §. 40 takto změniti se má: „nadání ať k usta</w:t>
      </w:r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vičné památce šlechetného dobrodince jménem </w:t>
      </w:r>
      <w:proofErr w:type="spellStart"/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nadatele</w:t>
      </w:r>
      <w:proofErr w:type="spellEnd"/>
      <w:r w:rsidR="005B0C36"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se jmenuje."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Pak že §. 55 následovně zníti </w:t>
      </w:r>
      <w:r w:rsid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musí: Pakli že by Jeho Majestátn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ost Císař uvedení Milosrdných sester do Prahy nejmilostivěji povoliti ráčil, a tyto celou správu a vedení tohoto ústavu atd. atd.</w:t>
      </w:r>
    </w:p>
    <w:p w:rsidR="005B0C36" w:rsidRP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Zároveň ráčilo Jeho Veličenstvo nejmilostivěji naříditi, aby c. k. panu profesoru za tento nový důkaz jeho lidu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>milných snah nejvyšší zalíbení projeveno bylo.</w:t>
      </w: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O tomto nejvyšším rozhodnutí se c. k. panu profesoru následkem v. dvorního dekretu z dne 29. prosince 1832 č. 30033 vědomost dává s doložením, aby stanovy způsobem Nejvýše odporučeným opravil, a vypátranou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hypothéku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k uložení nadační jistiny 2400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zl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. ve </w:t>
      </w:r>
      <w:proofErr w:type="spellStart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stř</w:t>
      </w:r>
      <w:proofErr w:type="spellEnd"/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., která k uložení pro dvě nadační místa již připravena se nachází, sem udal a jí k. komorní prokuraturou - které zároveň předložený návrh nadační listiny k vyjádření se doručuje — zkoušeti dal.</w:t>
      </w:r>
    </w:p>
    <w:p w:rsidR="001D4A67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5B0C36" w:rsidRDefault="005B0C36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V Praze, dne 19. ledna 1833.</w:t>
      </w:r>
    </w:p>
    <w:p w:rsidR="001D4A67" w:rsidRPr="005B0C36" w:rsidRDefault="001D4A67" w:rsidP="001D4A67">
      <w:pPr>
        <w:spacing w:after="0" w:line="240" w:lineRule="auto"/>
        <w:ind w:firstLine="720"/>
        <w:jc w:val="both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1D4A67" w:rsidRPr="001D4A67" w:rsidRDefault="005B0C36" w:rsidP="001D4A67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Chotek</w:t>
      </w:r>
      <w:proofErr w:type="spellEnd"/>
      <w:r w:rsidR="000F70C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m.</w:t>
      </w:r>
      <w:r w:rsidR="001D4A67" w:rsidRPr="001D4A67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p.</w:t>
      </w:r>
    </w:p>
    <w:p w:rsidR="005B0C36" w:rsidRPr="001D4A67" w:rsidRDefault="005B0C36" w:rsidP="001D4A67">
      <w:pPr>
        <w:spacing w:after="0" w:line="240" w:lineRule="auto"/>
        <w:ind w:firstLine="720"/>
        <w:jc w:val="right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proofErr w:type="spellStart"/>
      <w:r w:rsidRPr="005B0C3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Kronenfels</w:t>
      </w:r>
      <w:proofErr w:type="spellEnd"/>
      <w:r w:rsidR="000F70C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 xml:space="preserve"> </w:t>
      </w:r>
      <w:r w:rsidRPr="005B0C3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m. p.</w:t>
      </w:r>
    </w:p>
    <w:p w:rsidR="000F70C6" w:rsidRPr="000F70C6" w:rsidRDefault="001D4A67" w:rsidP="000F70C6">
      <w:pPr>
        <w:jc w:val="center"/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br w:type="page"/>
      </w:r>
      <w:r w:rsidR="000F70C6" w:rsidRPr="000F70C6">
        <w:rPr>
          <w:rFonts w:ascii="Century Schoolbook" w:eastAsia="Times New Roman" w:hAnsi="Century Schoolbook" w:cs="Century Schoolbook"/>
          <w:b/>
          <w:bCs/>
          <w:color w:val="000000"/>
          <w:sz w:val="40"/>
          <w:szCs w:val="18"/>
          <w:lang w:val="cs-CZ" w:eastAsia="cs-CZ"/>
        </w:rPr>
        <w:lastRenderedPageBreak/>
        <w:t>Majetek ústavu v usedlostech</w:t>
      </w:r>
      <w:r w:rsidR="000F70C6" w:rsidRPr="000F70C6">
        <w:rPr>
          <w:rFonts w:ascii="Century Schoolbook" w:eastAsia="Times New Roman" w:hAnsi="Century Schoolbook" w:cs="Century Schoolbook"/>
          <w:color w:val="000000"/>
          <w:sz w:val="40"/>
          <w:szCs w:val="18"/>
          <w:lang w:val="cs-CZ" w:eastAsia="cs-CZ"/>
        </w:rPr>
        <w:t>,</w:t>
      </w:r>
    </w:p>
    <w:p w:rsidR="000F70C6" w:rsidRPr="000F70C6" w:rsidRDefault="000F70C6" w:rsidP="000F70C6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0F70C6" w:rsidRPr="000F70C6" w:rsidRDefault="000F70C6" w:rsidP="000F70C6">
      <w:pPr>
        <w:numPr>
          <w:ilvl w:val="0"/>
          <w:numId w:val="7"/>
        </w:num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Dr. prof. A. </w:t>
      </w:r>
      <w:proofErr w:type="spellStart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Klárem</w:t>
      </w:r>
      <w:proofErr w:type="spellEnd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založená zahrada, u věže Daliborky.</w:t>
      </w:r>
    </w:p>
    <w:p w:rsidR="000F70C6" w:rsidRPr="000F70C6" w:rsidRDefault="000F70C6" w:rsidP="000F70C6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Od staletí leželo místo to pusté ladem. J. V. císař Fran</w:t>
      </w: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tišek I. daroval je v r. 1832 dr. prof. A. </w:t>
      </w:r>
      <w:proofErr w:type="spellStart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Klarovi</w:t>
      </w:r>
      <w:proofErr w:type="spellEnd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co </w:t>
      </w:r>
      <w:proofErr w:type="spellStart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emphiteutický</w:t>
      </w:r>
      <w:proofErr w:type="spellEnd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 xml:space="preserve"> majetek, který v pěknou, stromovím posázenou za</w:t>
      </w: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softHyphen/>
        <w:t xml:space="preserve">hradu, zdí obehnanou na své vlastní útraty je </w:t>
      </w:r>
      <w:proofErr w:type="spellStart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obrátiv</w:t>
      </w:r>
      <w:proofErr w:type="spellEnd"/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, slepcům ústavu ním založeným pro vyražení daroval v r. 1835. Od té doby jest zahrada tato nerozlučný majetek ústavu.</w:t>
      </w:r>
    </w:p>
    <w:p w:rsidR="000F70C6" w:rsidRPr="000F70C6" w:rsidRDefault="000F70C6" w:rsidP="000F70C6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ab/>
        <w:t>V roce 1849 byl k zahradě vystaven domek pod čís. 192—IV.</w:t>
      </w:r>
    </w:p>
    <w:p w:rsidR="000F70C6" w:rsidRPr="000F70C6" w:rsidRDefault="000F70C6" w:rsidP="000F70C6">
      <w:pPr>
        <w:numPr>
          <w:ilvl w:val="0"/>
          <w:numId w:val="7"/>
        </w:num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  <w:t>Obydlené stavení se dvorem a zahradou, č. p. 131 na Malé straně, pozůstávajíc a) ze starého domu, — b) nového domu a c) z kostela u sv. Rafaela.</w:t>
      </w:r>
    </w:p>
    <w:p w:rsidR="000F70C6" w:rsidRPr="000F70C6" w:rsidRDefault="000F70C6" w:rsidP="000F70C6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</w:p>
    <w:p w:rsidR="000F70C6" w:rsidRPr="000F70C6" w:rsidRDefault="000F70C6" w:rsidP="000F70C6">
      <w:pPr>
        <w:rPr>
          <w:rFonts w:ascii="Century Schoolbook" w:eastAsia="Times New Roman" w:hAnsi="Century Schoolbook" w:cs="Century Schoolbook"/>
          <w:color w:val="000000"/>
          <w:sz w:val="24"/>
          <w:szCs w:val="18"/>
          <w:lang w:val="cs-CZ" w:eastAsia="cs-CZ"/>
        </w:rPr>
      </w:pPr>
      <w:r w:rsidRPr="000F70C6">
        <w:rPr>
          <w:rFonts w:ascii="Century Schoolbook" w:eastAsia="Times New Roman" w:hAnsi="Century Schoolbook" w:cs="Century Schoolbook"/>
          <w:b/>
          <w:color w:val="000000"/>
          <w:sz w:val="24"/>
          <w:szCs w:val="18"/>
          <w:lang w:val="cs-CZ" w:eastAsia="cs-CZ"/>
        </w:rPr>
        <w:t>Ředitelství jednoty a ústavu pro zaopatření a zaměstnání dospělých slepců v Čechách.</w:t>
      </w:r>
    </w:p>
    <w:p w:rsidR="004C7914" w:rsidRPr="000F70C6" w:rsidRDefault="004C7914" w:rsidP="000F70C6">
      <w:pPr>
        <w:rPr>
          <w:rFonts w:ascii="Century Schoolbook" w:eastAsia="Times New Roman" w:hAnsi="Century Schoolbook" w:cs="Century Schoolbook"/>
          <w:color w:val="000000"/>
          <w:sz w:val="36"/>
          <w:szCs w:val="18"/>
          <w:lang w:val="cs-CZ" w:eastAsia="cs-CZ"/>
        </w:rPr>
      </w:pPr>
    </w:p>
    <w:sectPr w:rsidR="004C7914" w:rsidRPr="000F70C6" w:rsidSect="00AF473C"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824C2E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5160F95"/>
    <w:multiLevelType w:val="hybridMultilevel"/>
    <w:tmpl w:val="12D259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860B6"/>
    <w:multiLevelType w:val="hybridMultilevel"/>
    <w:tmpl w:val="E1F89F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D44676"/>
    <w:multiLevelType w:val="hybridMultilevel"/>
    <w:tmpl w:val="EEBC6264"/>
    <w:lvl w:ilvl="0" w:tplc="07B619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56D"/>
    <w:multiLevelType w:val="hybridMultilevel"/>
    <w:tmpl w:val="F608257C"/>
    <w:lvl w:ilvl="0" w:tplc="CC36C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9E1"/>
    <w:multiLevelType w:val="multilevel"/>
    <w:tmpl w:val="18B2A5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C36A2"/>
    <w:rsid w:val="000479CA"/>
    <w:rsid w:val="000E0F68"/>
    <w:rsid w:val="000F70C6"/>
    <w:rsid w:val="00162977"/>
    <w:rsid w:val="00176A33"/>
    <w:rsid w:val="00183443"/>
    <w:rsid w:val="001B19DB"/>
    <w:rsid w:val="001D4A67"/>
    <w:rsid w:val="001D6D93"/>
    <w:rsid w:val="002020F8"/>
    <w:rsid w:val="00203DB7"/>
    <w:rsid w:val="002063C3"/>
    <w:rsid w:val="002105FC"/>
    <w:rsid w:val="00242291"/>
    <w:rsid w:val="0027215C"/>
    <w:rsid w:val="002746E3"/>
    <w:rsid w:val="002916B4"/>
    <w:rsid w:val="002B5D1F"/>
    <w:rsid w:val="002F01AF"/>
    <w:rsid w:val="0036327F"/>
    <w:rsid w:val="003874D7"/>
    <w:rsid w:val="003C2216"/>
    <w:rsid w:val="003D2E2B"/>
    <w:rsid w:val="003F2679"/>
    <w:rsid w:val="00487598"/>
    <w:rsid w:val="004C7914"/>
    <w:rsid w:val="004F30F4"/>
    <w:rsid w:val="00505921"/>
    <w:rsid w:val="00543ED9"/>
    <w:rsid w:val="00544F17"/>
    <w:rsid w:val="00584191"/>
    <w:rsid w:val="005B0C36"/>
    <w:rsid w:val="005C3F4D"/>
    <w:rsid w:val="005F6F4A"/>
    <w:rsid w:val="00667CC2"/>
    <w:rsid w:val="00681387"/>
    <w:rsid w:val="006B1E6D"/>
    <w:rsid w:val="006D2287"/>
    <w:rsid w:val="00700D2F"/>
    <w:rsid w:val="00794300"/>
    <w:rsid w:val="007D0ADF"/>
    <w:rsid w:val="008061C1"/>
    <w:rsid w:val="0083007B"/>
    <w:rsid w:val="00832B65"/>
    <w:rsid w:val="00885CC3"/>
    <w:rsid w:val="00892875"/>
    <w:rsid w:val="00910943"/>
    <w:rsid w:val="00911FE8"/>
    <w:rsid w:val="00914EE6"/>
    <w:rsid w:val="009267B1"/>
    <w:rsid w:val="00953E9B"/>
    <w:rsid w:val="009E4985"/>
    <w:rsid w:val="00A04D56"/>
    <w:rsid w:val="00A23B9B"/>
    <w:rsid w:val="00AA51FC"/>
    <w:rsid w:val="00AF473C"/>
    <w:rsid w:val="00B15B98"/>
    <w:rsid w:val="00B300C4"/>
    <w:rsid w:val="00B34AC8"/>
    <w:rsid w:val="00BB23E4"/>
    <w:rsid w:val="00BC18A2"/>
    <w:rsid w:val="00BC36A2"/>
    <w:rsid w:val="00BF2013"/>
    <w:rsid w:val="00C317FF"/>
    <w:rsid w:val="00C40798"/>
    <w:rsid w:val="00C8459B"/>
    <w:rsid w:val="00C95E2B"/>
    <w:rsid w:val="00CD02BB"/>
    <w:rsid w:val="00CF277A"/>
    <w:rsid w:val="00CF40EC"/>
    <w:rsid w:val="00DB247C"/>
    <w:rsid w:val="00DC6489"/>
    <w:rsid w:val="00E53625"/>
    <w:rsid w:val="00E56026"/>
    <w:rsid w:val="00E66D29"/>
    <w:rsid w:val="00E95C4F"/>
    <w:rsid w:val="00F01551"/>
    <w:rsid w:val="00F025A9"/>
    <w:rsid w:val="00F4695B"/>
    <w:rsid w:val="00F5582A"/>
    <w:rsid w:val="00FA28CB"/>
    <w:rsid w:val="00FC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0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F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229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2318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vachule</cp:lastModifiedBy>
  <cp:revision>4</cp:revision>
  <dcterms:created xsi:type="dcterms:W3CDTF">2017-06-18T19:32:00Z</dcterms:created>
  <dcterms:modified xsi:type="dcterms:W3CDTF">2017-10-10T14:37:00Z</dcterms:modified>
</cp:coreProperties>
</file>